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70" w:tblpY="385"/>
        <w:tblW w:w="92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8714"/>
      </w:tblGrid>
      <w:tr w:rsidR="00EE5316" w:rsidRPr="00EE5316" w:rsidTr="002A2A2C">
        <w:trPr>
          <w:trHeight w:val="270"/>
          <w:tblHeader/>
        </w:trPr>
        <w:tc>
          <w:tcPr>
            <w:tcW w:w="4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№</w:t>
            </w:r>
          </w:p>
        </w:tc>
        <w:tc>
          <w:tcPr>
            <w:tcW w:w="87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CDDC" w:themeFill="accent5" w:themeFillTint="99"/>
            <w:noWrap/>
            <w:hideMark/>
          </w:tcPr>
          <w:p w:rsidR="00EE5316" w:rsidRPr="00EE5316" w:rsidRDefault="00EE5316" w:rsidP="00EE5316">
            <w:pPr>
              <w:spacing w:before="120" w:after="120" w:line="36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Индикатори</w:t>
            </w:r>
          </w:p>
        </w:tc>
      </w:tr>
      <w:tr w:rsidR="00EE5316" w:rsidRPr="00EE5316" w:rsidTr="002A2A2C">
        <w:trPr>
          <w:trHeight w:val="327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по изкуства и култура, в бр.</w:t>
            </w:r>
            <w:r w:rsidR="00316A1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0 бр.</w:t>
            </w:r>
          </w:p>
        </w:tc>
      </w:tr>
      <w:tr w:rsidR="00EE5316" w:rsidRPr="00EE5316" w:rsidTr="002A2A2C">
        <w:trPr>
          <w:trHeight w:val="348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Модернизирани и реконструирани сгради и обекти на културата, в бр.</w:t>
            </w:r>
            <w:r w:rsidR="006F7A8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3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proofErr w:type="spellStart"/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Рехабилитирани</w:t>
            </w:r>
            <w:proofErr w:type="spellEnd"/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здравни и социални заведения, в бр.</w:t>
            </w:r>
            <w:r w:rsidR="00C75A0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3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и детски градини, в бр.</w:t>
            </w:r>
            <w:r w:rsidR="00ED637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11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0145B1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hyperlink r:id="rId4" w:anchor="RANGE!B73" w:history="1">
              <w:r w:rsidR="00EE5316" w:rsidRPr="00EE5316"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eastAsia="bg-BG"/>
                </w:rPr>
                <w:t>Брой изградени и реконструирани обекти на инфраструктурата за професионален спорт и спорт в свободното време, в бр.</w:t>
              </w:r>
            </w:hyperlink>
            <w:r w:rsidR="00C548B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2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лицата, облагодетелствани от предоставяне на социални услуги в домашна среда, в %</w:t>
            </w:r>
            <w:r w:rsidR="00D7256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- 120 души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учениците, облагодетелствани от подобрена образователна инфраструктура, в %</w:t>
            </w:r>
            <w:r w:rsidR="00E57C3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- 68</w:t>
            </w:r>
            <w:r w:rsidR="005A434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AD048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AD0486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младежите, активно ангажирани със спорт, в %</w:t>
            </w:r>
            <w:r w:rsidR="000145B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няма информация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125710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Реализирани приходи от нощувки в средствата за подслон и местата за настаняване, в млн. лв.</w:t>
            </w:r>
            <w:r w:rsidR="00125710" w:rsidRPr="00125710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- 181 290 лв.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Създадени/подобрени туристически атракции, в бр.</w:t>
            </w:r>
            <w:r w:rsidR="009D09F5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– 4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туристически дестинации на база културно-историческо наследство, в бр.</w:t>
            </w:r>
            <w:r w:rsidR="00AD048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– 0</w:t>
            </w:r>
            <w:r w:rsidR="000302A2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бр. 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9D3DB1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9D3DB1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и/ли подновени/ремонтирани места за наста</w:t>
            </w:r>
            <w:r w:rsidR="009D3DB1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няване/средства за подслон, в % - 0,01%</w:t>
            </w:r>
          </w:p>
        </w:tc>
      </w:tr>
      <w:tr w:rsidR="00EE5316" w:rsidRPr="00EE5316" w:rsidTr="002A2A2C">
        <w:trPr>
          <w:trHeight w:val="563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AD0486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Увеличаване броя на заетите в сектора </w:t>
            </w:r>
            <w:r w:rsidR="000145B1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„Туризъм“, в % - няма информация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AD0486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Брой заети в туризма</w:t>
            </w:r>
            <w:r w:rsidR="000145B1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и подсектор „Ресторантьорство“ – няма информация</w:t>
            </w:r>
          </w:p>
        </w:tc>
      </w:tr>
      <w:tr w:rsidR="00EE5316" w:rsidRPr="00EE5316" w:rsidTr="002A2A2C">
        <w:trPr>
          <w:trHeight w:val="314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15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AD048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304BB1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Нарастване на реализираните приходи от посещения на музеи</w:t>
            </w:r>
            <w:r w:rsidR="000145B1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 xml:space="preserve"> – Неприложимо, отбелязан е спад </w:t>
            </w:r>
            <w:bookmarkStart w:id="0" w:name="_GoBack"/>
            <w:bookmarkEnd w:id="0"/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16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намаляване на негативното въздействие от риболова върху крайбрежните територии, в бр.</w:t>
            </w:r>
            <w:r w:rsidR="006E79C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0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17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4C10E0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морско планиране, морски проучвания и морски надзор върху замърсяванията, в бр.</w:t>
            </w:r>
            <w:r w:rsidR="004C10E0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  <w:t xml:space="preserve"> – 2 </w:t>
            </w:r>
            <w:r w:rsidR="004C10E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18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Население с подобрен транспортен достъп, в %</w:t>
            </w:r>
            <w:r w:rsidR="00EA147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- 0.15 %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3B7C23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Интегрирани стратегически планови документи за управление и развитие на граничните територии, в бр.</w:t>
            </w:r>
            <w:r w:rsidR="00587B9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1</w:t>
            </w:r>
            <w:r w:rsidR="00C202A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бр. 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20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94501D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разширяване на сътрудничеството  и насърчаване на икономическия, социалния и културния обмен между регионите на България и Европа, в бр.</w:t>
            </w:r>
            <w:r w:rsidR="0094501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  <w:t xml:space="preserve"> –</w:t>
            </w:r>
            <w:r w:rsidR="00D312F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  <w:t xml:space="preserve"> 9</w:t>
            </w:r>
            <w:r w:rsidR="0094501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bg-BG"/>
              </w:rPr>
              <w:t xml:space="preserve"> </w:t>
            </w:r>
            <w:r w:rsidR="0094501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бр.</w:t>
            </w:r>
          </w:p>
        </w:tc>
      </w:tr>
      <w:tr w:rsidR="00EE5316" w:rsidRPr="00EE5316" w:rsidTr="002A2A2C">
        <w:trPr>
          <w:trHeight w:val="659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147609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147609">
              <w:rPr>
                <w:rFonts w:ascii="Times New Roman" w:eastAsia="Times New Roman" w:hAnsi="Times New Roman" w:cs="Times New Roman"/>
                <w:lang w:eastAsia="bg-BG"/>
              </w:rPr>
              <w:t>21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AD048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Проекти / инициативи за трансгранично сътрудничество сключени договори  в бр.</w:t>
            </w:r>
            <w:r w:rsidR="00AD048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– 1</w:t>
            </w:r>
            <w:r w:rsidR="00FC47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бр. </w:t>
            </w:r>
          </w:p>
        </w:tc>
      </w:tr>
    </w:tbl>
    <w:p w:rsidR="00D56E95" w:rsidRDefault="00D56E95"/>
    <w:sectPr w:rsidR="00D56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316"/>
    <w:rsid w:val="000145B1"/>
    <w:rsid w:val="000302A2"/>
    <w:rsid w:val="00125710"/>
    <w:rsid w:val="00147609"/>
    <w:rsid w:val="001C6AB9"/>
    <w:rsid w:val="001E39E9"/>
    <w:rsid w:val="00304BB1"/>
    <w:rsid w:val="00316A1D"/>
    <w:rsid w:val="00331650"/>
    <w:rsid w:val="003B7C23"/>
    <w:rsid w:val="00472777"/>
    <w:rsid w:val="004C10E0"/>
    <w:rsid w:val="00587B9C"/>
    <w:rsid w:val="005A4344"/>
    <w:rsid w:val="005F64AD"/>
    <w:rsid w:val="006E79CE"/>
    <w:rsid w:val="006F7A89"/>
    <w:rsid w:val="00760C80"/>
    <w:rsid w:val="0088369E"/>
    <w:rsid w:val="0094501D"/>
    <w:rsid w:val="009D09F5"/>
    <w:rsid w:val="009D3DB1"/>
    <w:rsid w:val="00A4559E"/>
    <w:rsid w:val="00A543C0"/>
    <w:rsid w:val="00A87E34"/>
    <w:rsid w:val="00AA44AB"/>
    <w:rsid w:val="00AD0486"/>
    <w:rsid w:val="00B439CA"/>
    <w:rsid w:val="00B77FF7"/>
    <w:rsid w:val="00C202A6"/>
    <w:rsid w:val="00C548BE"/>
    <w:rsid w:val="00C75A02"/>
    <w:rsid w:val="00D2626B"/>
    <w:rsid w:val="00D312FF"/>
    <w:rsid w:val="00D316F5"/>
    <w:rsid w:val="00D56E95"/>
    <w:rsid w:val="00D72561"/>
    <w:rsid w:val="00D8446A"/>
    <w:rsid w:val="00E17AFC"/>
    <w:rsid w:val="00E57C30"/>
    <w:rsid w:val="00EA1476"/>
    <w:rsid w:val="00ED6373"/>
    <w:rsid w:val="00EE5316"/>
    <w:rsid w:val="00FC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9107BF"/>
  <w15:docId w15:val="{3B686877-9A60-4BFB-84D4-CEE4DE24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E:\..\AppData\Local\Microsoft\Windows\Temporary%20Internet%20Files\Content.IE5\AppData\Local\Microsoft\Windows\Temporary%20Internet%20Files\Content.Outlook\AppData\Local\Microsoft\Windows\Temporary%20Internet%20Files\AppData\Roaming\Microsoft\AppData\Roaming\Microsoft\AppData\Roaming\Microsoft\Word\AppData\AppData\Roaming\Microsoft\AppData\Roaming\Microsoft\Book1.xls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Борислава Йорданова</dc:creator>
  <cp:lastModifiedBy>Mariya Taneva</cp:lastModifiedBy>
  <cp:revision>40</cp:revision>
  <dcterms:created xsi:type="dcterms:W3CDTF">2021-03-22T08:29:00Z</dcterms:created>
  <dcterms:modified xsi:type="dcterms:W3CDTF">2021-04-19T10:38:00Z</dcterms:modified>
</cp:coreProperties>
</file>